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84" w:rsidRPr="00DE256A" w:rsidRDefault="00410229" w:rsidP="00E00184">
      <w:pPr>
        <w:tabs>
          <w:tab w:val="left" w:pos="31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25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E00184" w:rsidRPr="00DE25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</w:t>
      </w:r>
    </w:p>
    <w:p w:rsidR="00410229" w:rsidRPr="00DE256A" w:rsidRDefault="00E00184" w:rsidP="00E00184">
      <w:pPr>
        <w:tabs>
          <w:tab w:val="left" w:pos="31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5E4E5" wp14:editId="3E1B1B34">
            <wp:extent cx="8743950" cy="6370593"/>
            <wp:effectExtent l="0" t="0" r="0" b="0"/>
            <wp:docPr id="3" name="Рисунок 3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498" cy="637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0229" w:rsidRPr="00DE256A" w:rsidRDefault="00410229" w:rsidP="00410229">
      <w:pPr>
        <w:ind w:firstLine="540"/>
        <w:jc w:val="center"/>
        <w:rPr>
          <w:rFonts w:ascii="Times New Roman" w:eastAsia="Calibri" w:hAnsi="Times New Roman" w:cs="Times New Roman"/>
          <w:lang w:val="tt-RU"/>
        </w:rPr>
      </w:pPr>
    </w:p>
    <w:p w:rsidR="00410229" w:rsidRPr="00DE256A" w:rsidRDefault="00410229" w:rsidP="0041022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lang w:eastAsia="ru-RU"/>
        </w:rPr>
      </w:pPr>
    </w:p>
    <w:p w:rsidR="00581585" w:rsidRPr="00581585" w:rsidRDefault="00581585" w:rsidP="00581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581585" w:rsidRPr="00581585" w:rsidRDefault="00581585" w:rsidP="0058158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81585" w:rsidRPr="00581585" w:rsidRDefault="00581585" w:rsidP="0058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составлена на основании следующих документов: </w:t>
      </w:r>
    </w:p>
    <w:p w:rsidR="00581585" w:rsidRPr="00581585" w:rsidRDefault="00581585" w:rsidP="005815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1585">
        <w:rPr>
          <w:rFonts w:ascii="Times New Roman" w:eastAsia="Calibri" w:hAnsi="Times New Roman" w:cs="Times New Roman"/>
          <w:sz w:val="24"/>
          <w:szCs w:val="24"/>
        </w:rPr>
        <w:t>- Федерального  государственного образовательного стандарта  начального общего образования;</w:t>
      </w:r>
    </w:p>
    <w:p w:rsidR="00581585" w:rsidRPr="00581585" w:rsidRDefault="00581585" w:rsidP="005815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1585">
        <w:rPr>
          <w:rFonts w:ascii="Times New Roman" w:eastAsia="Calibri" w:hAnsi="Times New Roman" w:cs="Times New Roman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581585">
        <w:rPr>
          <w:rFonts w:ascii="Times New Roman" w:eastAsia="Calibri" w:hAnsi="Times New Roman" w:cs="Times New Roman"/>
          <w:sz w:val="24"/>
          <w:szCs w:val="24"/>
        </w:rPr>
        <w:t>Среднетиганская</w:t>
      </w:r>
      <w:proofErr w:type="spellEnd"/>
      <w:r w:rsidRPr="00581585">
        <w:rPr>
          <w:rFonts w:ascii="Times New Roman" w:eastAsia="Calibri" w:hAnsi="Times New Roman" w:cs="Times New Roman"/>
          <w:sz w:val="24"/>
          <w:szCs w:val="24"/>
        </w:rPr>
        <w:t xml:space="preserve"> СОШ Алексеевского  муниципального   района РТ;</w:t>
      </w:r>
    </w:p>
    <w:p w:rsidR="00581585" w:rsidRDefault="00581585" w:rsidP="0058158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</w:pPr>
      <w:r w:rsidRPr="0058158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8158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Учебного  плана  МБОУ  </w:t>
      </w:r>
      <w:proofErr w:type="spellStart"/>
      <w:r w:rsidRPr="00581585">
        <w:rPr>
          <w:rFonts w:ascii="Times New Roman" w:eastAsia="Calibri" w:hAnsi="Times New Roman" w:cs="Times New Roman"/>
          <w:color w:val="000000"/>
          <w:sz w:val="24"/>
          <w:szCs w:val="24"/>
        </w:rPr>
        <w:t>Среднетиганская</w:t>
      </w:r>
      <w:proofErr w:type="spellEnd"/>
      <w:r w:rsidRPr="005815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Pr="00581585">
        <w:rPr>
          <w:rFonts w:ascii="Times New Roman" w:eastAsia="Calibri" w:hAnsi="Times New Roman" w:cs="Times New Roman"/>
          <w:sz w:val="24"/>
          <w:szCs w:val="24"/>
        </w:rPr>
        <w:t xml:space="preserve">    Алексеевского муниципального района Республики Татарстан </w:t>
      </w:r>
      <w:r w:rsidRPr="00581585"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  <w:t>на 2021-2022 учебный год.</w:t>
      </w:r>
    </w:p>
    <w:p w:rsidR="00581585" w:rsidRPr="00581585" w:rsidRDefault="00581585" w:rsidP="00581585">
      <w:pPr>
        <w:spacing w:after="0" w:line="33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815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изучение предмета отводится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1</w:t>
      </w:r>
      <w:r w:rsidRPr="0058158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час  в неделю, в год 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33</w:t>
      </w:r>
      <w:r w:rsidRPr="0058158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а.</w:t>
      </w:r>
    </w:p>
    <w:p w:rsidR="00581585" w:rsidRPr="00581585" w:rsidRDefault="00581585" w:rsidP="0058158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В связи с переходом на новые стандарты образования большое значение приобрела проблема развития творческих способностей личности, интереса к культуре своей Родины, истокам народного творчества, эстетического отношения к действительности, воспитанию мировоззрения – особого отношения к миру и пониманию места человека в нем.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Рабочая программа внеурочной деятельности «Умелые руки» для учащихся начальных классов составлена на основе программы </w:t>
      </w:r>
      <w:proofErr w:type="spell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Геронимус</w:t>
      </w:r>
      <w:proofErr w:type="spellEnd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 Т.М. Трудовое обучение. Школа мастеров. – АСТ - ПРЕСС, Москва, 2002год и реализует требования Федерального образовательного стандарта нового поколения. </w:t>
      </w:r>
      <w:proofErr w:type="gram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Она побуждает творческую деятельность обучающихся, направленную на постановку и решение проблемных ситуаций при выполнении работы.</w:t>
      </w:r>
      <w:proofErr w:type="gramEnd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 Включает достаточно большой диапазон видов деятельности для усвоения культурного наследия русского народа, воспитания эстетического отношения к действительности, развития вкуса. Изучение этого курса тесно связано с такими дисциплинами, как изобразительное искусство, литературное чтение, риторика.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 настоящей программы - создание условий для развития творческих способностей обучающихся в области декоративно - прикладного искусства.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Достижение поставленной цели связывается с решением следующих </w:t>
      </w: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задач: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- развивать природные задатки и способности, помогающие достижению успеха в деятельности;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-научить творчески, с воображением и фантазией относиться к любой работе.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Общая характеристика учебного курса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Данная про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грамма адресована детям 1 класса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, которые проявляют интерес к декоративно-прикладному искусству и ручному труду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Содержание программы представлено различными видами трудовой деятельности (работа с бумагой, тканью, мехом, работа с природным материалом, пластилином, работа с бросовым материалом и бисером)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 По каждому виду труда программа содержит примерный перечень практических и теоретических работ.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Особое внимание в программе отводится практическим работам, при выполнении которых учащиеся:</w:t>
      </w:r>
    </w:p>
    <w:p w:rsidR="007471B3" w:rsidRPr="001C7EA4" w:rsidRDefault="007471B3" w:rsidP="007471B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</w:t>
      </w:r>
    </w:p>
    <w:p w:rsidR="007471B3" w:rsidRPr="001C7EA4" w:rsidRDefault="007471B3" w:rsidP="007471B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овладевают отдельными технологическими операциями (способами работы) – разметкой, раскроем, сборкой, отделкой и др.;</w:t>
      </w:r>
    </w:p>
    <w:p w:rsidR="007471B3" w:rsidRPr="001C7EA4" w:rsidRDefault="007471B3" w:rsidP="007471B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7471B3" w:rsidRPr="001C7EA4" w:rsidRDefault="007471B3" w:rsidP="007471B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знакомятся с законами природы, знание которых необходимо при выполнении работы;</w:t>
      </w:r>
    </w:p>
    <w:p w:rsidR="007471B3" w:rsidRPr="001C7EA4" w:rsidRDefault="007471B3" w:rsidP="007471B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учатся экономно расходовать материалы;</w:t>
      </w:r>
      <w:r w:rsidR="0058158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учатся преимущественно конструкторской деятельности;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Изготовление изделий необходимо строить на различном уровне трудности: по образцу, рисунку, простейшему чертежу, по собственному замыслу ребенка с учетом индивидуальных особенностей и возможностей школьника. При изготовлении какого-либо изделия ребенок учится устанавливать последовательность выполнения действий, порядок работы инструментами. Пропуск самой незначительной операции или выбор не того инструмента, который нужен в данный момент, - все это сразу же сказывается на качестве работы. Ребенок действует в системе наглядно выраженных требований, выбирает и сопоставляет варианты действий, отбирает наиболее рациональные пути решения задания, сравнивает полученный результат с </w:t>
      </w:r>
      <w:proofErr w:type="gram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планируемым</w:t>
      </w:r>
      <w:proofErr w:type="gramEnd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 ранее, оценивает его. Это способствует формированию у учащихся способности к планированию. Планирование предупреждает ошибочные действия, способствует более четкому представлению порядка операции. Это сказывается на качестве изделий школьника, позволяет ему познать радость труда.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Главной задачей учителя становится забота о развивающем характере обучения, заложенном в содержании. Методическое решение этой задачи будет состоять в том, что нужно постараться поменьше объяснять, лучше вовлекать детей в обсуждение, нельзя перегружать занятие новыми сведениями, торопить детей и сразу стремиться на помощь, если что-то не получается. Ребенок должен попробовать преодолеть себя; в этом он учится быть взрослым, мастером.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Для повышения и поддержания интереса учащихся к объектам труда, его процессам и результатам имеет организация для выполнения небольших по объему трудовых заданий бригад или звеньев с распределением между детьми разных функций (бригадир, рабочий и т.д.).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Программа предусматривает экскурсии, практические работы и проектную деятельность.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Форма промежуточной и итоговой аттестации воспитанников проводится 2 раза в год через выполнение итогового творческого задания.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Курс завершается организацией и проведением Выставки творческих работ, демонстрацией успеха на городских, областных выставках детского творчества. Свои работы учащиеся используют для украшения интерьера квартиры и игр, дарят родителям и близким.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p w:rsidR="007471B3" w:rsidRPr="001C7EA4" w:rsidRDefault="007471B3" w:rsidP="007471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Место курса в учебном плане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На изучение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курса "Умелые руки" отводится 2 ч в неделю. Программа 66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 ч – в 1 классе (33 учебные недели), </w:t>
      </w:r>
    </w:p>
    <w:p w:rsidR="007471B3" w:rsidRPr="001C7EA4" w:rsidRDefault="007471B3" w:rsidP="007471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Ценностные ориентиры содержания учебного предмета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природы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 основывается на общечеловеческой ценности жизни, на осознании себя частью природного мира - частью живой и неживой природы. Любовь к природе </w:t>
      </w:r>
      <w:proofErr w:type="gram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означает</w:t>
      </w:r>
      <w:proofErr w:type="gramEnd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Ценность человека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 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добра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 – направленность человека на развитие и сохранение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 xml:space="preserve">жизни, через сострадание и милосердие, стремление помочь </w:t>
      </w:r>
      <w:proofErr w:type="gram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ближнему</w:t>
      </w:r>
      <w:proofErr w:type="gramEnd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, как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проявление высшей человеческой способности - любви.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истины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семьи 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как</w:t>
      </w: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труда и творчества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 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свободы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 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социальной солидарности 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гражданственности 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Ценность патриотизма 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Личностные, </w:t>
      </w:r>
      <w:proofErr w:type="spellStart"/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метапредметные</w:t>
      </w:r>
      <w:proofErr w:type="spellEnd"/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и предметные результаты освоения курса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Усвоение данной программы обеспечивает достижение следующих результатов.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Личностные результаты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представлении о нравственных нормах, социальной справедливости и свободе.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Формирование эстетических потребностей, ценностей и чувств.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Развитие навыков сотрудничества с взрослыми и сверстниками в разных ситуациях, умений не создавать конфликтов и находить выходы из спорных ситуаций.</w:t>
      </w:r>
    </w:p>
    <w:p w:rsidR="007471B3" w:rsidRPr="001C7EA4" w:rsidRDefault="007471B3" w:rsidP="007471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Формирование установки на безопасный и здоровый образ жизни.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Метапредметные</w:t>
      </w:r>
      <w:proofErr w:type="spellEnd"/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результаты</w:t>
      </w:r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Овладение способностью принимать и реализовывать цели и задачи учебной деятельности, приемами поиска средств ее осуществления.</w:t>
      </w:r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Освоение способов решения проблем творческого и поискового характера.</w:t>
      </w:r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результатов.</w:t>
      </w:r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Использование знаково-символических сре</w:t>
      </w:r>
      <w:proofErr w:type="gram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дств пр</w:t>
      </w:r>
      <w:proofErr w:type="gramEnd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Овладение навыками смыслового чтения текстов различных стилей и жанров в соответствии с целями и задачами, осознанно строить смысловое высказывание соответствии с задачами коммуникации и составлять тексты в устной и письменной формах.</w:t>
      </w:r>
      <w:proofErr w:type="gramEnd"/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рассуждения, отнесения к известным понятиям.</w:t>
      </w:r>
    </w:p>
    <w:p w:rsidR="007471B3" w:rsidRPr="001C7EA4" w:rsidRDefault="007471B3" w:rsidP="007471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7471B3" w:rsidRPr="001C7EA4" w:rsidRDefault="007471B3" w:rsidP="00747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Предметные результаты</w:t>
      </w:r>
    </w:p>
    <w:p w:rsidR="007471B3" w:rsidRPr="001C7EA4" w:rsidRDefault="007471B3" w:rsidP="007471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7471B3" w:rsidRPr="001C7EA4" w:rsidRDefault="007471B3" w:rsidP="007471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Формирование первоначальных представлений о материальной культуре как предмете предметно-преобразующей деятельности человека.</w:t>
      </w:r>
    </w:p>
    <w:p w:rsidR="007471B3" w:rsidRPr="001C7EA4" w:rsidRDefault="007471B3" w:rsidP="007471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Приобретение навыков самообслуживания, овладения технологическими приемами ручной обработки материалов, усвоение правил техники безопасности;</w:t>
      </w:r>
    </w:p>
    <w:p w:rsidR="007471B3" w:rsidRDefault="007471B3" w:rsidP="007471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C7EA4">
        <w:rPr>
          <w:rFonts w:ascii="Times New Roman" w:eastAsia="Times New Roman" w:hAnsi="Times New Roman" w:cs="Times New Roman"/>
          <w:color w:val="333333"/>
          <w:lang w:eastAsia="ru-RU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72509C" w:rsidRPr="0072509C" w:rsidRDefault="0072509C" w:rsidP="0072509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25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72509C" w:rsidRPr="0072509C" w:rsidRDefault="0072509C" w:rsidP="0072509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25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класс, 33 часа</w:t>
      </w:r>
    </w:p>
    <w:tbl>
      <w:tblPr>
        <w:tblW w:w="15525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6235"/>
        <w:gridCol w:w="7446"/>
      </w:tblGrid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f812d00403682572c63c6015768b5ee188c6b4a0"/>
            <w:bookmarkStart w:id="2" w:name="0"/>
            <w:bookmarkEnd w:id="1"/>
            <w:bookmarkEnd w:id="2"/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2E3CCA" w:rsidRPr="002E3CCA" w:rsidRDefault="0072509C" w:rsidP="007400C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Аппликация и моделирование, рисование (16часов)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Экскурсия.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природных материалов на картоне.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цветы, листья, ракушки, камни, стружка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5 - 6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геометрических фигур.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нетрадиционным методом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Соломка, нитки,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пуговиц.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Пуговицы,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салфеток.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– 14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на дисках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Диски, </w:t>
            </w:r>
            <w:proofErr w:type="spellStart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паетки</w:t>
            </w:r>
            <w:proofErr w:type="spellEnd"/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Объёмная аппликация.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Гофрированная бумага, цветная бумага,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пластическими материалами (10 часов)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прозрачные крышки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солёного теста.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Аппликация из деталей оригами</w:t>
            </w:r>
          </w:p>
          <w:p w:rsidR="002E3CCA" w:rsidRPr="002E3CCA" w:rsidRDefault="0072509C" w:rsidP="007400C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часов)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7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одинаковых деталей оригами.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</w:tr>
      <w:tr w:rsidR="0072509C" w:rsidRPr="002E3CCA" w:rsidTr="007250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композиции в технике оригами.</w:t>
            </w:r>
          </w:p>
        </w:tc>
        <w:tc>
          <w:tcPr>
            <w:tcW w:w="7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7400C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</w:tr>
    </w:tbl>
    <w:p w:rsidR="0072509C" w:rsidRPr="0072509C" w:rsidRDefault="0072509C" w:rsidP="0072509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3" w:name="dd5c969d41df5f2bcf307f5715a5af6f05e6fc9a"/>
      <w:bookmarkStart w:id="4" w:name="1"/>
      <w:bookmarkEnd w:id="3"/>
      <w:bookmarkEnd w:id="4"/>
      <w:r w:rsidRPr="0072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 1 класс</w:t>
      </w:r>
    </w:p>
    <w:tbl>
      <w:tblPr>
        <w:tblW w:w="15525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4213"/>
        <w:gridCol w:w="5441"/>
        <w:gridCol w:w="1984"/>
        <w:gridCol w:w="2145"/>
        <w:gridCol w:w="690"/>
      </w:tblGrid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fe96866480888ae2917a6534104797b5a8a1a3bd"/>
            <w:bookmarkStart w:id="6" w:name="4"/>
            <w:bookmarkEnd w:id="5"/>
            <w:bookmarkEnd w:id="6"/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2509C" w:rsidRPr="002E3CCA" w:rsidTr="00BB05AA">
        <w:tc>
          <w:tcPr>
            <w:tcW w:w="10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Аппликация и моделирование, рисование (16часов)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Экскурсия.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природных материалов на картоне. Цветы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цветы, листья, ракушки, камни, стружка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природных материалов на картоне. Веер.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природных материалов на картоне. Чебурашка.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геометрических фигур. Лесенка.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геометрических фигур. Дом.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нетрадиционным методом. Листопад.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Соломка, нитки,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нетрадиционным методом. Радуга.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пуговиц. Светофор.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Пуговицы,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пуговиц. Змейка.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из салфеток. Дубовый </w:t>
            </w: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Салфетки,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салфеток. Кленовый лист.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на дисках. Зимняя сказка</w:t>
            </w:r>
            <w:proofErr w:type="gramStart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1)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Диски, </w:t>
            </w:r>
            <w:proofErr w:type="spellStart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паетки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на дисках. Зимняя сказка</w:t>
            </w:r>
            <w:proofErr w:type="gramStart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2)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Объёмная аппликация. Елочка.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Гофрированная бумага, цветная бумага,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Объёмная аппликация. Новогодняя игрушка.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пластическими материалами (10 часов)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 Снеговик.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 Сани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 Деревья.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 Лес.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прозрачные крышки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 Корабль.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 Тюльпаны.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 Мимоза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солёного теста.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солёного теста. Ваза.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Аппликация из деталей оригами</w:t>
            </w:r>
          </w:p>
          <w:p w:rsidR="002E3CCA" w:rsidRPr="002E3CCA" w:rsidRDefault="0072509C" w:rsidP="00BB0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часов)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одинаковых деталей оригами.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одинаковых деталей оригами. Букет.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одинаковых деталей оригами. Регата.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композиции в технике оригами.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композиции в технике оригами. Планирование.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2509C" w:rsidRPr="002E3CCA" w:rsidTr="00BB05AA"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CCA" w:rsidRPr="002E3CCA" w:rsidRDefault="0072509C" w:rsidP="00BB0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коллективных композиций в технике оригами.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09C" w:rsidRPr="002E3CCA" w:rsidRDefault="0072509C" w:rsidP="00BB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05AA" w:rsidTr="00BB05A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gridAfter w:val="1"/>
          <w:wBefore w:w="10706" w:type="dxa"/>
          <w:wAfter w:w="690" w:type="dxa"/>
          <w:trHeight w:val="100"/>
        </w:trPr>
        <w:tc>
          <w:tcPr>
            <w:tcW w:w="4129" w:type="dxa"/>
            <w:gridSpan w:val="2"/>
            <w:tcBorders>
              <w:top w:val="single" w:sz="4" w:space="0" w:color="auto"/>
            </w:tcBorders>
          </w:tcPr>
          <w:p w:rsidR="00BB05AA" w:rsidRDefault="00BB05AA" w:rsidP="00BB05AA"/>
        </w:tc>
      </w:tr>
    </w:tbl>
    <w:p w:rsidR="0072509C" w:rsidRDefault="0072509C" w:rsidP="0072509C"/>
    <w:p w:rsidR="0064277C" w:rsidRDefault="0064277C"/>
    <w:sectPr w:rsidR="0064277C" w:rsidSect="006059F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5309"/>
    <w:multiLevelType w:val="multilevel"/>
    <w:tmpl w:val="B10A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B4676"/>
    <w:multiLevelType w:val="multilevel"/>
    <w:tmpl w:val="BB4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B57D04"/>
    <w:multiLevelType w:val="multilevel"/>
    <w:tmpl w:val="C37A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3C35DD"/>
    <w:multiLevelType w:val="multilevel"/>
    <w:tmpl w:val="530C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B4"/>
    <w:rsid w:val="00410229"/>
    <w:rsid w:val="00581585"/>
    <w:rsid w:val="0064277C"/>
    <w:rsid w:val="0072509C"/>
    <w:rsid w:val="007471B3"/>
    <w:rsid w:val="00BB05AA"/>
    <w:rsid w:val="00DC1AB4"/>
    <w:rsid w:val="00E0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0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0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2049</Words>
  <Characters>11684</Characters>
  <Application>Microsoft Office Word</Application>
  <DocSecurity>0</DocSecurity>
  <Lines>97</Lines>
  <Paragraphs>27</Paragraphs>
  <ScaleCrop>false</ScaleCrop>
  <Company/>
  <LinksUpToDate>false</LinksUpToDate>
  <CharactersWithSpaces>13706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2019-01-22T16:25:00Z</dcterms:created>
  <dcterms:modified xsi:type="dcterms:W3CDTF">2021-12-29T14:23:00Z</dcterms:modified>
</cp:coreProperties>
</file>